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D8" w:rsidRPr="00972CE6" w:rsidRDefault="001811D8" w:rsidP="001811D8">
      <w:pPr>
        <w:jc w:val="center"/>
        <w:rPr>
          <w:rFonts w:asciiTheme="minorHAnsi" w:hAnsiTheme="minorHAnsi" w:cs="Times New Roman"/>
          <w:b/>
          <w:bCs/>
          <w:sz w:val="28"/>
          <w:szCs w:val="28"/>
          <w:lang w:val="ru-RU"/>
        </w:rPr>
      </w:pPr>
      <w:r w:rsidRPr="00972CE6">
        <w:rPr>
          <w:rFonts w:asciiTheme="minorHAnsi" w:hAnsiTheme="minorHAnsi" w:cs="Times New Roman"/>
          <w:b/>
          <w:bCs/>
          <w:sz w:val="28"/>
          <w:szCs w:val="28"/>
          <w:lang w:val="ru-RU"/>
        </w:rPr>
        <w:t xml:space="preserve">ПЛАН МЕРОПРИЯТИЙ </w:t>
      </w:r>
    </w:p>
    <w:p w:rsidR="001811D8" w:rsidRPr="00972CE6" w:rsidRDefault="001811D8" w:rsidP="001811D8">
      <w:pPr>
        <w:jc w:val="center"/>
        <w:rPr>
          <w:rFonts w:asciiTheme="minorHAnsi" w:hAnsiTheme="minorHAnsi" w:cs="Times New Roman"/>
          <w:b/>
          <w:bCs/>
          <w:sz w:val="28"/>
          <w:szCs w:val="28"/>
          <w:lang w:val="ru-RU"/>
        </w:rPr>
      </w:pPr>
      <w:r w:rsidRPr="00972CE6">
        <w:rPr>
          <w:rFonts w:asciiTheme="minorHAnsi" w:hAnsiTheme="minorHAnsi" w:cs="Times New Roman"/>
          <w:b/>
          <w:bCs/>
          <w:sz w:val="28"/>
          <w:szCs w:val="28"/>
          <w:lang w:val="ru-RU"/>
        </w:rPr>
        <w:t>Муниципального опорного центра дополнительного образования города Владикавказа на 2020г</w:t>
      </w:r>
    </w:p>
    <w:p w:rsidR="001811D8" w:rsidRPr="00972CE6" w:rsidRDefault="001811D8" w:rsidP="001811D8">
      <w:pPr>
        <w:jc w:val="center"/>
        <w:rPr>
          <w:rFonts w:asciiTheme="minorHAnsi" w:hAnsiTheme="minorHAnsi" w:cs="Times New Roman"/>
          <w:bCs/>
          <w:sz w:val="28"/>
          <w:szCs w:val="28"/>
          <w:lang w:val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6"/>
        <w:gridCol w:w="4787"/>
        <w:gridCol w:w="2069"/>
        <w:gridCol w:w="596"/>
        <w:gridCol w:w="2327"/>
      </w:tblGrid>
      <w:tr w:rsidR="001811D8" w:rsidRPr="00462289" w:rsidTr="00573CE3">
        <w:tc>
          <w:tcPr>
            <w:tcW w:w="10485" w:type="dxa"/>
            <w:gridSpan w:val="5"/>
          </w:tcPr>
          <w:p w:rsidR="001811D8" w:rsidRPr="00462289" w:rsidRDefault="001811D8" w:rsidP="00573C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ОРГАНИЗАЦИОННЫЕ МЕРОПРИЯТИЯ, </w:t>
            </w:r>
          </w:p>
          <w:p w:rsidR="001811D8" w:rsidRPr="00462289" w:rsidRDefault="001811D8" w:rsidP="00573CE3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        РАЗРАБОТКА НОРМАТИВНО-ПРАВОВЫХ АКТОВ.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1.1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нормативно-правового акта о создании Муниципального опорного центра дополнительного образования (далее – МОЦ)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Март - апрель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1.2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распорядите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льного акта Администрации МО «О </w:t>
            </w: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формировании рабочей группы (перечень базовых организаций) по реализации регионального проекта «Успех каждого ребенка» в МО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1.3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Заключение соглашений между Муниципальными опорным центром г.Владикавказ и Региональным модельным центром о сотрудничестве и взаимодействии по развитию дополнительного образования в рамках регионального проекта «Успех каждого ребенка»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Май-сентябрь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1.4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Организация и проведение независимой оценки качества образовательной деятельности образовательной организации по дополнительным общеобразовательным программам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Сентябрь-декабрь, далее ежегодно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1.5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Разработка типовых моделей дополнительных</w:t>
            </w:r>
          </w:p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Общеобразовательных программ, основанных на сетевом взаимодействии</w:t>
            </w: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Сентябрь-декабрь, далее по мере необходимости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rPr>
          <w:trHeight w:val="1860"/>
        </w:trPr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1.6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Внесение изменений в муниципальные задания организаций, осуществляющих образовательную деятельность по дополнительным общеобразовательным программам для детей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Сентябрь-декабрь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rPr>
          <w:trHeight w:val="705"/>
        </w:trPr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1.7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Плана деятельности МОЦ на 2020 год</w:t>
            </w:r>
          </w:p>
          <w:p w:rsidR="001811D8" w:rsidRPr="00462289" w:rsidRDefault="001811D8" w:rsidP="00573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</w:t>
            </w:r>
          </w:p>
        </w:tc>
      </w:tr>
      <w:tr w:rsidR="001811D8" w:rsidRPr="00462289" w:rsidTr="00573CE3">
        <w:trPr>
          <w:trHeight w:val="720"/>
        </w:trPr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1.8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Плану деятельности МОЦ за 2020 год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МОЦ</w:t>
            </w:r>
          </w:p>
        </w:tc>
      </w:tr>
      <w:tr w:rsidR="001811D8" w:rsidRPr="00462289" w:rsidTr="00573CE3">
        <w:tc>
          <w:tcPr>
            <w:tcW w:w="10485" w:type="dxa"/>
            <w:gridSpan w:val="5"/>
          </w:tcPr>
          <w:p w:rsidR="001811D8" w:rsidRPr="00462289" w:rsidRDefault="001811D8" w:rsidP="00573CE3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  <w:lastRenderedPageBreak/>
              <w:t>2.ВНЕДРЕНИЕ МОДЕЛИ ПЕРСОНИФИЦИРОВАННОГО ФИНАНСИРОВАНИЯ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  <w:t xml:space="preserve"> ДОПОЛНИТЕЛЬНОГО ОБРАЗОВАНИЯ ДЕТЕЙ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2.1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нормативно-правовых актов по введению персонифицированного финансирования дополнительных общеразвивающих программ в МО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2.2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Разработка и утверждение правил (порядков) функционирования персонифицированного финансирования дополнительного образования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Сентябрь-декабрь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Управление образования, МОЦ, 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2.3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Создание реестров поставщиков, сертификатов, получателей услуг, программ дополнительного образования,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Сентябрь 2021г. декабрь, далее-ежегодно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РМЦ,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2.4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семинарах, рабочих совещаниях, </w:t>
            </w:r>
            <w:proofErr w:type="spellStart"/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вебинарах</w:t>
            </w:r>
            <w:proofErr w:type="spellEnd"/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внедрения персонифицированной системы финансирования дополнительного образования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Ежеквартально 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2.5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информационной кампании и разъяснительной работы с родителями в образовательных организациях, СМИ, сети «Интернет», на сайтах и сетевых сообществах, информирующих участников образовательного процесса о реализации проекта по персонифицированному финансированию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Регулярно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РМЦ,Управление</w:t>
            </w:r>
            <w:proofErr w:type="spellEnd"/>
            <w:proofErr w:type="gramEnd"/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2.6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Организация взаимодействия с учреждениями, включенными в реализацию системы персонифицированного финансирования дополнительного образования (обучение, консультативная помощь)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2.7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Разработка для учреждений дополнительного образования типовых документов, регламентирующих внедрение и функционирование системы персонифицированного </w:t>
            </w: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lastRenderedPageBreak/>
              <w:t>финансирования дополнительного образования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постоянно</w:t>
            </w:r>
            <w:proofErr w:type="gramEnd"/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МОЦ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2.8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Подготовка аналитической записки, презентации по итогам внедрения модели персонифицированного финансирования дополнительного образования 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Декабрь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</w:t>
            </w:r>
          </w:p>
        </w:tc>
      </w:tr>
      <w:tr w:rsidR="001811D8" w:rsidRPr="00462289" w:rsidTr="00573CE3">
        <w:tc>
          <w:tcPr>
            <w:tcW w:w="10485" w:type="dxa"/>
            <w:gridSpan w:val="5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  <w:t>3. РЕАЛИЗАЦИЯ МЕР ПО НЕПРЕРЫВНОМУ РАЗВИТИЮ ПЕДАГОГИЧЕСКИХ И УПРАВЛЕНЧЕСКИХ КАДРОВ СИСТЕМЫ ДОПОЛНИТЕЛЬНОГО ОБРАЗОВАНИЯ ДЕТЕЙ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3.1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Повышение квалификации специалистов, задействованных в организации работы МОЦ, на базе Регионального модельного центра.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 плану РМЦ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РМЦ, Управление образования, МОЦ, 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3.2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Разработка и апробация «типовых» моделей дополнительного образования, в том числе сетевого взаимодействия, </w:t>
            </w:r>
            <w:proofErr w:type="spellStart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разноуровневых</w:t>
            </w:r>
            <w:proofErr w:type="spellEnd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 программ, модульных программ, программ для детей, находящихся в трудной жизненной ситуации, летнего отдыха, заочных школ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3.3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Организация методических объединений, круглых столов, семинаров для специалистов, задействованных в работе МОЦ, с представителями организаций по вопросам обновления содержания и технологий дополнительного образования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РМЦ,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3.4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Обобщение и распространение лучших практик дополнительного образования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РМЦ,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3.5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Организация дистанционного образования для мотивированных школьников с использованием технологий дистанционного обучения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Март-декабрь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РМЦ,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3.6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Размещение методических материалов на сайте, в разделе МОЦ и Регионального модельного центра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Регулярно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3.7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Организация взаимодействия с городским методическим объединением МО по развитию дополнительного образования, внеурочной деятельности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3.8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Обеспечение возможности повышения квалификации</w:t>
            </w:r>
          </w:p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proofErr w:type="gramStart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педагогов</w:t>
            </w:r>
            <w:proofErr w:type="gramEnd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 и руководителей организаций дополнительного образования на базе Регионального модельного центра и СОРИПКРО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РМЦ, СО РИПКРО,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3.9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Организация конкурсов образовательных программ,</w:t>
            </w:r>
          </w:p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proofErr w:type="gramStart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профессионального</w:t>
            </w:r>
            <w:proofErr w:type="gramEnd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 мастерства педагогов дополнительного образования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Июнь-июль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3.10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Презентация результатов деятельности МОЦ.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Декабрь 2020-январь 2021</w:t>
            </w: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МОЦ </w:t>
            </w:r>
          </w:p>
        </w:tc>
      </w:tr>
      <w:tr w:rsidR="001811D8" w:rsidRPr="00462289" w:rsidTr="00573CE3">
        <w:tc>
          <w:tcPr>
            <w:tcW w:w="10485" w:type="dxa"/>
            <w:gridSpan w:val="5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  <w:t>4. ВЫЯВЛЕНИЕ И ПОДДЕРЖКА ОДАРЕННЫХ ДЕТЕЙ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4.1.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Организация мероприятий для выявления одаренных и талантливых детей и молодежи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Октябрь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4.2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Подготовка аналитических материалов по выявлению и продвижению талантливых детей и молодежи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Декабрь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4.3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Обеспечение взаимодействия с заинтересованными</w:t>
            </w:r>
          </w:p>
          <w:p w:rsidR="001811D8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proofErr w:type="gramStart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организациями</w:t>
            </w:r>
            <w:proofErr w:type="gramEnd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 по реализации программ и проектов для талантливых детей и молодежи, направленных на их вовлечение в решение реальных производственных задач, проектную и продуктивную деятельность, раннюю профориентацию в высокотехнологичные отрасли</w:t>
            </w:r>
          </w:p>
          <w:p w:rsidR="001811D8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</w:p>
          <w:p w:rsidR="001811D8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</w:p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gridSpan w:val="2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РМЦ,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10485" w:type="dxa"/>
            <w:gridSpan w:val="5"/>
          </w:tcPr>
          <w:p w:rsidR="001811D8" w:rsidRPr="00462289" w:rsidRDefault="001811D8" w:rsidP="00573CE3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  <w:t xml:space="preserve">5. ИНФОРМАЦИОННО-ТЕХНОЛОГИЧЕСКОЕ ОБЕСПЕЧЕНИЕ 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  <w:t>ОБРАЗОВАТЕЛЬНОЙ И УПРАВЛЕНЧЕСКОЙ ДЕЯТЕЛЬНОСТИ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5.1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Создание и поддержание в актуальном состоянии раздела МОЦ сайта МАУ ДО ДДТТ, отражающего методический блок, дистанционные курсы, результаты независимой оценки качества, информацию о мероприятиях и иные сведения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МОЦ, МАУ ДЛ ДДТТ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Участие в создании и запуске регионального навигатора по </w:t>
            </w: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lastRenderedPageBreak/>
              <w:t>дополнительному образованию с муниципальными компонентами (содержательное наполнение муниципального сегмента)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Постоянно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РМЦ, Управление </w:t>
            </w: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5.3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Техническая поддержка функционирования единых</w:t>
            </w:r>
          </w:p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proofErr w:type="gramStart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автоматизированных</w:t>
            </w:r>
            <w:proofErr w:type="gramEnd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 информационных систем в</w:t>
            </w:r>
          </w:p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proofErr w:type="gramStart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региональной</w:t>
            </w:r>
            <w:proofErr w:type="gramEnd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 системе дополнительного образования, информационно-аналитическое обеспечение управленческой деятельности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59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5.4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Участие в создании и внедрении </w:t>
            </w:r>
            <w:proofErr w:type="spellStart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автоматизированнойинформационной</w:t>
            </w:r>
            <w:proofErr w:type="spellEnd"/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 системы обеспечения персонифицированного финансирования дополнительного образования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 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10485" w:type="dxa"/>
            <w:gridSpan w:val="5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 w:bidi="ar-SA"/>
              </w:rPr>
              <w:t>6. ИНФОРМАЦИОННОЕ СОПРОВОЖДЕНИЕ ДЕЯТЕЛЬНОСТИ МОЦ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6.1.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Разработка и утверждение медиа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-</w:t>
            </w: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плана освещения деятельности МОЦ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59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Информационная кампания «Распространение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сертификатов на оказание услуг </w:t>
            </w: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дополнительного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 xml:space="preserve"> </w:t>
            </w: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образования в рамках апробации модели персонифицированного финансирования»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59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Управление образования, МОЦ, образовательные учреждения</w:t>
            </w:r>
          </w:p>
        </w:tc>
      </w:tr>
      <w:tr w:rsidR="001811D8" w:rsidRPr="00462289" w:rsidTr="00573CE3">
        <w:tc>
          <w:tcPr>
            <w:tcW w:w="70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</w:t>
            </w:r>
          </w:p>
        </w:tc>
        <w:tc>
          <w:tcPr>
            <w:tcW w:w="4787" w:type="dxa"/>
          </w:tcPr>
          <w:p w:rsidR="001811D8" w:rsidRPr="00462289" w:rsidRDefault="001811D8" w:rsidP="00573C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</w:pPr>
            <w:r w:rsidRPr="00462289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 w:bidi="ar-SA"/>
              </w:rPr>
              <w:t>Обеспечение информационного сопровождения о ходе и результатах деятельности Муниципального опорного центра</w:t>
            </w:r>
          </w:p>
        </w:tc>
        <w:tc>
          <w:tcPr>
            <w:tcW w:w="2069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596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811D8" w:rsidRPr="00462289" w:rsidRDefault="001811D8" w:rsidP="00573C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6228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РМЦ Управление образования, МОЦ, образовательные учреждения</w:t>
            </w:r>
          </w:p>
        </w:tc>
      </w:tr>
    </w:tbl>
    <w:p w:rsidR="00D248D3" w:rsidRPr="001811D8" w:rsidRDefault="00D248D3">
      <w:pPr>
        <w:rPr>
          <w:lang w:val="ru-RU"/>
        </w:rPr>
      </w:pPr>
      <w:bookmarkStart w:id="0" w:name="_GoBack"/>
      <w:bookmarkEnd w:id="0"/>
    </w:p>
    <w:sectPr w:rsidR="00D248D3" w:rsidRPr="001811D8" w:rsidSect="001811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B4CD2"/>
    <w:multiLevelType w:val="hybridMultilevel"/>
    <w:tmpl w:val="847C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4"/>
    <w:rsid w:val="001811D8"/>
    <w:rsid w:val="00456E17"/>
    <w:rsid w:val="00D248D3"/>
    <w:rsid w:val="00E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7DDC-8B43-409C-9458-47E3342D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D8"/>
    <w:pPr>
      <w:widowControl w:val="0"/>
      <w:spacing w:after="0" w:line="240" w:lineRule="auto"/>
    </w:pPr>
    <w:rPr>
      <w:rFonts w:ascii="Liberation Serif" w:eastAsia="Noto Sans CJK SC DemiLight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1D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dcterms:created xsi:type="dcterms:W3CDTF">2020-11-10T20:52:00Z</dcterms:created>
  <dcterms:modified xsi:type="dcterms:W3CDTF">2020-11-10T20:53:00Z</dcterms:modified>
</cp:coreProperties>
</file>